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4" w:rsidRPr="00706464" w:rsidRDefault="00706464" w:rsidP="00706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ANEXA Nr. 8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Unitatea sanitara/Cabinet individual 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Nr. inregistrare ................................./Data </w:t>
      </w:r>
      <w:r>
        <w:rPr>
          <w:rFonts w:ascii="Courier New" w:eastAsia="Times New Roman" w:hAnsi="Courier New" w:cs="Courier New"/>
          <w:sz w:val="20"/>
          <w:szCs w:val="20"/>
          <w:lang w:val="ro-RO"/>
        </w:rPr>
        <w:t xml:space="preserve">      </w:t>
      </w:r>
      <w:bookmarkStart w:id="0" w:name="_GoBack"/>
      <w:bookmarkEnd w:id="0"/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Model fisa de evaluare psihologica in vederea incadrarii in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 grad de handicap, a orientarii scolare si profesionale si a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 xml:space="preserve"> planificarii beneficiilor, serviciilor si interventiilor pentru 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copilul cu dizabilitati si/sau cerinte educationale speciale*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____________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*) Recomandari de completare in paranteze.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  Numele si prenumele copilului 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Data nasterii 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I. Diagnostic medical ......................................., conform documentului medical 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II. Psihodiagnostic: ........................................................................................................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Sectiunea 1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Evaluarea personalitatii copilului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 xml:space="preserve"> 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(pentru fiecare arie evaluata se vor mentiona obligatoriu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metodele de evaluare utilizate, de exemplu: observatia clinica,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interviul, chestionarul, testele, scalele si scorurile obtinute)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a) Procesele psihice: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  Aria senzoriala (de exemplu: Bateria de Evaluare NeuroPsihologica pentru copii 3-12 ani - NEPSY, Scala de Inteligenta Wechsler pentru Copii - editia a patra - WISC-IV)</w:t>
      </w: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• Dezvoltarea senzoriala:</w:t>
      </w: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– integritatea sau afectarea senzoriala (descriere) ...........................................................;</w:t>
      </w: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– prezenta deficientelor remarcate (verificate sau declarate) 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• Perceptia 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Dezvoltarea psihomotricitatii - descriere in functie de varsta si afectare: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– Motricitatea fina: descrierea posibilitatii de realizare a gesturilor fine si precise cu privire la: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• apucarea, culesul, eliberarea, aruncatul, ajungerea la un obiect 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manipularea unilaterala sau bilaterala 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lateralitatea dominanta 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Motricitatea grosiera: descriere cu privire la:• ortostatism, deficiente de statica si mers, probleme de echilibru 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deficiente de coordonare 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• deplasarea (se realizeaza cu sau fara sprijin/ajutor, pe ce distante 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lastRenderedPageBreak/>
        <w:t>se realizeaza prin forte proprii) 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deplasarea cu mijloacele de transport publice se realizeaza cu insotitor sau autonom 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Reprezentarea 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Aria logica (de exemplu, NEPSY)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Gandirea (inclusiv nivelul operational) - se apreciaza continutul operational raportat la varsta cronologica: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stadiul operational 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potentialul actual al copilului - ce stie sa faca, ce poate sa faca: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• recunoaste/denumeste obiecte 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grupeaza obiectele/dupa ce criterii 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 cunoaste schema faciala/corporala 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indica/denumeste/deosebeste culorile 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stie sa numere singur sau cere ajutor 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recunoaste simboluri (cifre, imagini, caractere, litere, cuvinte) 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capacitatea de a lua decizii singur 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capacitatea de a emite ipoteze 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capacitatea de a face fata responsabilitatilor 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capacitatea de a face fata situatiilor de criza si/sau stresului 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capacitatea de a-si organiza timpul propriu in desfasurarea programului zilnic/obisnuit 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  • capacitatea de a finaliza o sarcina simpla, singur sau cu ajutor 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capacitatea de a finaliza o sarcina complexa, singur sau cu ajutor 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orientarea temporo-spatiala 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Memoria: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tipul memoriei 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capacitatea mnezica ..............................................................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• Atentia: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stabilitate 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concentrarea ...........................................................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• Motivatia: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tip 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modalitate specifica de manifestare ...................................................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• Imaginatia: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– dezvoltarea in raport cu varsta cronologica 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– continut, utilitate si utilizare 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lastRenderedPageBreak/>
        <w:t>............................................................................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Aria vointei: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modalitate de manifestare si context 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forma negativa de manifestare 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b) Activitatile psihice:Limbajul si comunicarea - deficiente/tulburari ale limbajului si comunicarii care afecteaza stabilirea relatiilor cu mediul: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modul in care comunica sau se exprima copilul in relatiile interumane/cu mediul 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vocabularul: activ, pasiv, dezvoltare 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insusirea vorbirii/intarzierea limbajului (fonetic, lexical, semantic, gramatical) 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– dificultati de pronuntie 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tulburari instrumentale (scris/citit/calcul mental simplu/complex, rezolvarea de probleme simple/complexe).......................................................................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utilizeaza in comunicare limbajul semnelor (dupa caz) 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utilizeaza in comunicare limbajul Braille (dupa caz) 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intelege un mesaj simplu si/sau complex, rostit si/sau scris 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comunica cu/prin receptarea de imagini/desene/fotografii 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Jocul (observatie clinica) 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 Invatarea (de exemplu, NEPSY) 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Munca (de exemplu, observatia clinica, WISC-IV) 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Creativitatea ...........................................................................................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Concluzii: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Nivelul de dezvoltare intelectuala (testul/proba psihologica folosita) 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Varsta de dezvoltare 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Coeficientul de dezvoltare 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Nivelul dezvoltarii psihomotricitatii 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c) Insusirile psihice: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Trasaturi de temperament (de exemplu, observatia clinica) 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Deprinderi/aptitudini, interese, aspiratii (de exemplu, observatia clinica): evidentierea potentialului individual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................................................................................................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Atitudini/comportament: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manifestari, preocupari 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lastRenderedPageBreak/>
        <w:t>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probleme de comportament, reactivitatea copilului 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prezenta/absenta stereotipiilor comportamentale, gestuale si/sau verbale 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prezenta comportamentului hiperkinetic 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alte tulburari de comportament 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Caracter 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d) Aria afectivitatii: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– controlul emotiilor (stabilitate/instabilitate, maturitate/imaturitate)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tip de atasament (dependenta/autonomie)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capacitatea de adaptare emotionala la context de viata (conform varstei)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patologia afectivitatii: crize, anxietate, depresie, blocaj, agitatie psihomotorie etc.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– sentimente, pasiuni ..............................................................................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Sectiunea a 2-a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Comportamentul social adaptativ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a) A. Relatiile intrafamiliale (coroborat cu fisa de evaluare sociala) - existenta parintilor, implicarea acestora si relationarea cu acestia 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b) Existenta fratilor, implicarea acestora si relationarea cu acestia 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c) Persoana de referinta pentru copil 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d) Raportarea acestora (a-d) la copil 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e) Comportamentul copilului in familie fata de membrii familiei (relatia cu parintii, fratii, alte persoane relevante) ............................................................................................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f) Atitudinea copilului fata de sine 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g) Agresivitate/autoagresivitate 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h) Capacitatea copilului de adaptare la mediu si persoane .......................................................................................................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 i) Proiectul de viitor al copilului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• Gradul de autonomie (deprinderi de autoservire, igiena personala, imbracare/dezbracare, gradul de dependenta si/sau independenta fata de o alta persoana, control sfincterian etc.) .....................................................................................................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Gradul de maturitate 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• Influenta parintilor asupra dezvoltarii copilului 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lastRenderedPageBreak/>
        <w:t>   j) Capacitatea de a face efort si rezistenta la efort ...................................................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Sectiunea a 3-a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Integrarea sociala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a) Relatia cu scoala (din discutiile cu copilul, parintii si, dupa caz, evaluarea pedagogica de la cadrul didactic) 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b) Existenta unor relatii de prietenie 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c) Implicarea copilului in activitati extracurriculare (de exemplu, activitati sportive, de creatie) 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d) Apartenenta la alte grupuri sociale (de exemplu, culte religioase) 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Concluzie: Nivelul maturizarii psihosociale 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Sectiunea a 4-a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Alte observatii clinice relevante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............................................................................................................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Sectiunea a 5-a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Profilul psihologic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..........................................................................................................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Sectiunea a 6-a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Recomandari pentru planul de abilitare-reabilitare a copilului</w:t>
      </w:r>
    </w:p>
    <w:p w:rsidR="00706464" w:rsidRPr="00706464" w:rsidRDefault="00706464" w:rsidP="0070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b/>
          <w:bCs/>
          <w:sz w:val="20"/>
          <w:lang w:val="ro-RO"/>
        </w:rPr>
        <w:t> (cu precizarea obiectivului specific in cazul serviciilor)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a) Grup de suport/socializare pentru copil 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b) Servicii de logopedie pentru copil/alte servicii de specialitate 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c) Terapii ocupationale pentru copil 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d) Tipul de psihoterapie necesara abilitarii-reabilitarii copilului 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e) Reevaluarea psihologica si data reevaluarii 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f) Evaluare psihiatrica 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g) Suspiciune abuz 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lastRenderedPageBreak/>
        <w:t>.............................................................................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h) Consiliere psihologica/Grup de suport pentru parinti 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i) Tipul de terapie pentru parinti ........................................................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j) Alte recomandari .........................................................................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06464" w:rsidRPr="00706464" w:rsidRDefault="00706464" w:rsidP="0070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t>   Data evaluarii                           Semnatura si parafa psihologului clinician</w:t>
      </w:r>
      <w:r w:rsidRPr="00706464">
        <w:rPr>
          <w:rFonts w:ascii="Courier New" w:eastAsia="Times New Roman" w:hAnsi="Courier New" w:cs="Courier New"/>
          <w:sz w:val="20"/>
          <w:szCs w:val="20"/>
          <w:lang w:val="ro-RO"/>
        </w:rPr>
        <w:br/>
        <w:t>   ..........................               ............................................</w:t>
      </w:r>
    </w:p>
    <w:p w:rsidR="00EE087B" w:rsidRPr="00706464" w:rsidRDefault="00EE087B">
      <w:pPr>
        <w:rPr>
          <w:lang w:val="ro-RO"/>
        </w:rPr>
      </w:pPr>
    </w:p>
    <w:sectPr w:rsidR="00EE087B" w:rsidRPr="0070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D7"/>
    <w:rsid w:val="00706464"/>
    <w:rsid w:val="00775BD7"/>
    <w:rsid w:val="00E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2017-01-11T08:37:00Z</dcterms:created>
  <dcterms:modified xsi:type="dcterms:W3CDTF">2017-01-11T08:38:00Z</dcterms:modified>
</cp:coreProperties>
</file>